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2E7" w:rsidRDefault="00E34C13">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2019年度</w:t>
      </w:r>
      <w:r w:rsidR="00394251">
        <w:rPr>
          <w:rFonts w:asciiTheme="minorEastAsia" w:hAnsiTheme="minorEastAsia" w:cstheme="minorEastAsia" w:hint="eastAsia"/>
          <w:b/>
          <w:color w:val="333333"/>
          <w:sz w:val="28"/>
          <w:szCs w:val="28"/>
        </w:rPr>
        <w:t>物价局</w:t>
      </w:r>
      <w:r>
        <w:rPr>
          <w:rFonts w:asciiTheme="minorEastAsia" w:hAnsiTheme="minorEastAsia" w:cstheme="minorEastAsia" w:hint="eastAsia"/>
          <w:b/>
          <w:color w:val="333333"/>
          <w:sz w:val="28"/>
          <w:szCs w:val="28"/>
        </w:rPr>
        <w:t>决算文字说明</w:t>
      </w:r>
    </w:p>
    <w:p w:rsidR="001432E7" w:rsidRDefault="001432E7">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1432E7" w:rsidRDefault="00E34C13">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1432E7" w:rsidRDefault="00E34C13">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1432E7" w:rsidRPr="00394251" w:rsidRDefault="00394251" w:rsidP="00394251">
      <w:pPr>
        <w:pStyle w:val="a3"/>
        <w:widowControl/>
        <w:numPr>
          <w:ilvl w:val="0"/>
          <w:numId w:val="1"/>
        </w:numPr>
        <w:shd w:val="clear" w:color="auto" w:fill="FFFFFF"/>
        <w:spacing w:before="180" w:beforeAutospacing="0" w:after="360" w:afterAutospacing="0" w:line="360" w:lineRule="atLeast"/>
        <w:rPr>
          <w:rFonts w:asciiTheme="minorEastAsia" w:hAnsiTheme="minorEastAsia" w:cstheme="minorEastAsia"/>
          <w:sz w:val="28"/>
          <w:szCs w:val="28"/>
        </w:rPr>
      </w:pPr>
      <w:r w:rsidRPr="00394251">
        <w:rPr>
          <w:rFonts w:asciiTheme="minorEastAsia" w:hAnsiTheme="minorEastAsia" w:cstheme="minorEastAsia" w:hint="eastAsia"/>
          <w:color w:val="333333"/>
          <w:sz w:val="28"/>
          <w:szCs w:val="28"/>
        </w:rPr>
        <w:t>贯彻执行国家价格方针、政策和法律、法规；研究草拟相关的地方性法规、规章、政策和</w:t>
      </w:r>
      <w:hyperlink r:id="rId8" w:tgtFrame="https://zhidao.baidu.com/question/_blank" w:history="1">
        <w:r w:rsidRPr="00394251">
          <w:rPr>
            <w:rFonts w:asciiTheme="minorEastAsia" w:hAnsiTheme="minorEastAsia" w:cstheme="minorEastAsia" w:hint="eastAsia"/>
            <w:color w:val="333333"/>
            <w:sz w:val="28"/>
            <w:szCs w:val="28"/>
          </w:rPr>
          <w:t>价格改革</w:t>
        </w:r>
      </w:hyperlink>
      <w:r w:rsidRPr="00394251">
        <w:rPr>
          <w:rFonts w:asciiTheme="minorEastAsia" w:hAnsiTheme="minorEastAsia" w:cstheme="minorEastAsia" w:hint="eastAsia"/>
          <w:color w:val="333333"/>
          <w:sz w:val="28"/>
          <w:szCs w:val="28"/>
        </w:rPr>
        <w:t>方案并组织实施；编制我县</w:t>
      </w:r>
      <w:hyperlink r:id="rId9" w:tgtFrame="https://zhidao.baidu.com/question/_blank" w:history="1">
        <w:r w:rsidRPr="00394251">
          <w:rPr>
            <w:rFonts w:asciiTheme="minorEastAsia" w:hAnsiTheme="minorEastAsia" w:cstheme="minorEastAsia" w:hint="eastAsia"/>
            <w:color w:val="333333"/>
            <w:sz w:val="28"/>
            <w:szCs w:val="28"/>
          </w:rPr>
          <w:t>价格改革</w:t>
        </w:r>
      </w:hyperlink>
      <w:r w:rsidRPr="00394251">
        <w:rPr>
          <w:rFonts w:asciiTheme="minorEastAsia" w:hAnsiTheme="minorEastAsia" w:cstheme="minorEastAsia" w:hint="eastAsia"/>
          <w:color w:val="333333"/>
          <w:sz w:val="28"/>
          <w:szCs w:val="28"/>
        </w:rPr>
        <w:t>中长期规划和年度计划；</w:t>
      </w:r>
    </w:p>
    <w:p w:rsidR="001432E7" w:rsidRDefault="00394251">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w:t>
      </w:r>
      <w:r w:rsidR="00E34C13">
        <w:rPr>
          <w:rFonts w:asciiTheme="minorEastAsia" w:hAnsiTheme="minorEastAsia" w:cstheme="minorEastAsia" w:hint="eastAsia"/>
          <w:color w:val="333333"/>
          <w:sz w:val="28"/>
          <w:szCs w:val="28"/>
          <w:shd w:val="clear" w:color="auto" w:fill="FFFFFF"/>
        </w:rPr>
        <w:t>（二）；</w:t>
      </w:r>
      <w:r>
        <w:rPr>
          <w:rFonts w:asciiTheme="minorEastAsia" w:hAnsiTheme="minorEastAsia" w:cstheme="minorEastAsia" w:hint="eastAsia"/>
          <w:color w:val="333333"/>
          <w:sz w:val="28"/>
          <w:szCs w:val="28"/>
        </w:rPr>
        <w:t>负责全县价格总水平的宏观调控和综合平衡；研究提出控制物价总水平的目标和措施；负责</w:t>
      </w:r>
      <w:hyperlink r:id="rId10" w:tgtFrame="https://zhidao.baidu.com/question/_blank" w:history="1">
        <w:r>
          <w:rPr>
            <w:rFonts w:asciiTheme="minorEastAsia" w:hAnsiTheme="minorEastAsia" w:cstheme="minorEastAsia" w:hint="eastAsia"/>
            <w:color w:val="333333"/>
            <w:sz w:val="28"/>
            <w:szCs w:val="28"/>
          </w:rPr>
          <w:t>价格调节基金</w:t>
        </w:r>
      </w:hyperlink>
      <w:r>
        <w:rPr>
          <w:rFonts w:asciiTheme="minorEastAsia" w:hAnsiTheme="minorEastAsia" w:cstheme="minorEastAsia" w:hint="eastAsia"/>
          <w:color w:val="333333"/>
          <w:sz w:val="28"/>
          <w:szCs w:val="28"/>
        </w:rPr>
        <w:t>的征收、使用和管理；参与重要商品储备制度的动作和监督；参与协调与价格总水平变动相关的决策研究；</w:t>
      </w:r>
      <w:r>
        <w:rPr>
          <w:rFonts w:asciiTheme="minorEastAsia" w:hAnsiTheme="minorEastAsia" w:cstheme="minorEastAsia" w:hint="eastAsia"/>
          <w:color w:val="333333"/>
          <w:sz w:val="28"/>
          <w:szCs w:val="28"/>
          <w:shd w:val="clear" w:color="auto" w:fill="FFFFFF"/>
        </w:rPr>
        <w:br/>
      </w:r>
      <w:r w:rsidR="00E34C13">
        <w:rPr>
          <w:rFonts w:asciiTheme="minorEastAsia" w:hAnsiTheme="minorEastAsia" w:cstheme="minorEastAsia" w:hint="eastAsia"/>
          <w:color w:val="333333"/>
          <w:sz w:val="28"/>
          <w:szCs w:val="28"/>
          <w:shd w:val="clear" w:color="auto" w:fill="FFFFFF"/>
        </w:rPr>
        <w:t>（三）；</w:t>
      </w:r>
      <w:r>
        <w:rPr>
          <w:rFonts w:asciiTheme="minorEastAsia" w:hAnsiTheme="minorEastAsia" w:cstheme="minorEastAsia" w:hint="eastAsia"/>
          <w:color w:val="333333"/>
          <w:sz w:val="28"/>
          <w:szCs w:val="28"/>
        </w:rPr>
        <w:t>负责全县价格监测体系和价格信息网络建设；监 测、分析、预报市场价格动态和变化趋势，及时反映市场物价方面的重要情况和问题，并提出政策建议；</w:t>
      </w:r>
    </w:p>
    <w:p w:rsidR="001432E7" w:rsidRDefault="00E34C13" w:rsidP="00B9269A">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（四） </w:t>
      </w:r>
      <w:r w:rsidR="00B9269A">
        <w:rPr>
          <w:rFonts w:asciiTheme="minorEastAsia" w:hAnsiTheme="minorEastAsia" w:cstheme="minorEastAsia" w:hint="eastAsia"/>
          <w:color w:val="333333"/>
          <w:sz w:val="28"/>
          <w:szCs w:val="28"/>
        </w:rPr>
        <w:t>研究制订全县定价目录和管理办法；按照批准的定价目录和定价权限，制定我县的</w:t>
      </w:r>
      <w:hyperlink r:id="rId11" w:tgtFrame="https://zhidao.baidu.com/question/_blank" w:history="1">
        <w:r w:rsidR="00B9269A">
          <w:rPr>
            <w:rFonts w:asciiTheme="minorEastAsia" w:hAnsiTheme="minorEastAsia" w:cstheme="minorEastAsia" w:hint="eastAsia"/>
            <w:color w:val="333333"/>
            <w:sz w:val="28"/>
            <w:szCs w:val="28"/>
          </w:rPr>
          <w:t>政府指导价</w:t>
        </w:r>
      </w:hyperlink>
      <w:r w:rsidR="00B9269A">
        <w:rPr>
          <w:rFonts w:asciiTheme="minorEastAsia" w:hAnsiTheme="minorEastAsia" w:cstheme="minorEastAsia" w:hint="eastAsia"/>
          <w:color w:val="333333"/>
          <w:sz w:val="28"/>
          <w:szCs w:val="28"/>
        </w:rPr>
        <w:t>和政府定价，公布</w:t>
      </w:r>
      <w:hyperlink r:id="rId12" w:tgtFrame="https://zhidao.baidu.com/question/_blank" w:history="1">
        <w:r w:rsidR="00B9269A">
          <w:rPr>
            <w:rFonts w:asciiTheme="minorEastAsia" w:hAnsiTheme="minorEastAsia" w:cstheme="minorEastAsia" w:hint="eastAsia"/>
            <w:color w:val="333333"/>
            <w:sz w:val="28"/>
            <w:szCs w:val="28"/>
          </w:rPr>
          <w:t>政府指导价</w:t>
        </w:r>
      </w:hyperlink>
      <w:r w:rsidR="00B9269A">
        <w:rPr>
          <w:rFonts w:asciiTheme="minorEastAsia" w:hAnsiTheme="minorEastAsia" w:cstheme="minorEastAsia" w:hint="eastAsia"/>
          <w:color w:val="333333"/>
          <w:sz w:val="28"/>
          <w:szCs w:val="28"/>
        </w:rPr>
        <w:t>和政府定价；审定、调整列名管理的商品价格、服务价格及中介服务收费；</w:t>
      </w:r>
      <w:r w:rsidR="00B9269A">
        <w:rPr>
          <w:rFonts w:asciiTheme="minorEastAsia" w:hAnsiTheme="minorEastAsia" w:cstheme="minorEastAsia" w:hint="eastAsia"/>
          <w:color w:val="333333"/>
          <w:sz w:val="28"/>
          <w:szCs w:val="28"/>
        </w:rPr>
        <w:lastRenderedPageBreak/>
        <w:t>会同</w:t>
      </w:r>
      <w:hyperlink r:id="rId13" w:tgtFrame="https://zhidao.baidu.com/question/_blank" w:history="1">
        <w:r w:rsidR="00B9269A">
          <w:rPr>
            <w:rFonts w:asciiTheme="minorEastAsia" w:hAnsiTheme="minorEastAsia" w:cstheme="minorEastAsia" w:hint="eastAsia"/>
            <w:color w:val="333333"/>
            <w:sz w:val="28"/>
            <w:szCs w:val="28"/>
          </w:rPr>
          <w:t>财政部门</w:t>
        </w:r>
      </w:hyperlink>
      <w:r w:rsidR="00B9269A">
        <w:rPr>
          <w:rFonts w:asciiTheme="minorEastAsia" w:hAnsiTheme="minorEastAsia" w:cstheme="minorEastAsia" w:hint="eastAsia"/>
          <w:color w:val="333333"/>
          <w:sz w:val="28"/>
          <w:szCs w:val="28"/>
        </w:rPr>
        <w:t>审定、调整行政、事业性收费项目和收费标准；组织实施</w:t>
      </w:r>
      <w:hyperlink r:id="rId14" w:tgtFrame="https://zhidao.baidu.com/question/_blank" w:history="1">
        <w:r w:rsidR="00B9269A">
          <w:rPr>
            <w:rFonts w:asciiTheme="minorEastAsia" w:hAnsiTheme="minorEastAsia" w:cstheme="minorEastAsia" w:hint="eastAsia"/>
            <w:color w:val="333333"/>
            <w:sz w:val="28"/>
            <w:szCs w:val="28"/>
          </w:rPr>
          <w:t>行政事业性收费</w:t>
        </w:r>
      </w:hyperlink>
      <w:r w:rsidR="00B9269A">
        <w:rPr>
          <w:rFonts w:asciiTheme="minorEastAsia" w:hAnsiTheme="minorEastAsia" w:cstheme="minorEastAsia" w:hint="eastAsia"/>
          <w:color w:val="333333"/>
          <w:sz w:val="28"/>
          <w:szCs w:val="28"/>
        </w:rPr>
        <w:t>、经营性收费许可证制度和年度审验工作</w:t>
      </w:r>
      <w:r>
        <w:rPr>
          <w:rFonts w:asciiTheme="minorEastAsia" w:hAnsiTheme="minorEastAsia" w:cstheme="minorEastAsia" w:hint="eastAsia"/>
          <w:color w:val="333333"/>
          <w:sz w:val="28"/>
          <w:szCs w:val="28"/>
          <w:shd w:val="clear" w:color="auto" w:fill="FFFFFF"/>
        </w:rPr>
        <w:t>。 </w:t>
      </w:r>
    </w:p>
    <w:p w:rsidR="001432E7" w:rsidRDefault="00E34C13">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B9269A" w:rsidRDefault="00B9269A">
      <w:pPr>
        <w:pStyle w:val="a3"/>
        <w:widowControl/>
        <w:spacing w:before="180" w:beforeAutospacing="0" w:after="360" w:afterAutospacing="0" w:line="450" w:lineRule="atLeast"/>
        <w:ind w:left="260" w:firstLine="733"/>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绥滨县物价监督管理局为全额行政单位，内设4个内设机构，为一级预算单位</w:t>
      </w:r>
    </w:p>
    <w:p w:rsidR="001432E7" w:rsidRDefault="00E34C13">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p>
    <w:p w:rsidR="001432E7" w:rsidRDefault="00E34C13" w:rsidP="00B9269A">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w:t>
      </w:r>
      <w:r w:rsidR="00B9269A">
        <w:rPr>
          <w:rFonts w:asciiTheme="minorEastAsia" w:hAnsiTheme="minorEastAsia" w:cstheme="minorEastAsia" w:hint="eastAsia"/>
          <w:color w:val="333333"/>
          <w:sz w:val="28"/>
          <w:szCs w:val="28"/>
        </w:rPr>
        <w:t>行政单位编制数9个，其中行政编制9，在职9人，退休12人，离休0人；事业编制0个，在职0人，退休0人。</w:t>
      </w:r>
      <w:r>
        <w:rPr>
          <w:rFonts w:asciiTheme="minorEastAsia" w:hAnsiTheme="minorEastAsia" w:cstheme="minorEastAsia" w:hint="eastAsia"/>
          <w:color w:val="333333"/>
          <w:sz w:val="28"/>
          <w:szCs w:val="28"/>
        </w:rPr>
        <w:t> </w:t>
      </w:r>
    </w:p>
    <w:p w:rsidR="001432E7" w:rsidRDefault="00E34C13">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第二部分2019年度部门决算情况说明</w:t>
      </w:r>
    </w:p>
    <w:p w:rsidR="001432E7" w:rsidRDefault="00E34C13">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一、2019年度收入支出决算总体情况说明</w:t>
      </w:r>
    </w:p>
    <w:p w:rsidR="001432E7" w:rsidRDefault="00E34C13">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2019年度收入总计</w:t>
      </w:r>
      <w:r w:rsidR="00F97000">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万元，支出</w:t>
      </w:r>
      <w:r w:rsidR="00F97000">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总计万元，与上年相比，收入总计增加</w:t>
      </w:r>
      <w:r w:rsidR="00F97000">
        <w:rPr>
          <w:rFonts w:asciiTheme="minorEastAsia" w:hAnsiTheme="minorEastAsia" w:cstheme="minorEastAsia" w:hint="eastAsia"/>
          <w:color w:val="373737"/>
          <w:sz w:val="28"/>
          <w:szCs w:val="28"/>
          <w:shd w:val="clear" w:color="auto" w:fill="FFFFFF"/>
        </w:rPr>
        <w:t>-57.31</w:t>
      </w:r>
      <w:r>
        <w:rPr>
          <w:rFonts w:asciiTheme="minorEastAsia" w:hAnsiTheme="minorEastAsia" w:cstheme="minorEastAsia" w:hint="eastAsia"/>
          <w:color w:val="373737"/>
          <w:sz w:val="28"/>
          <w:szCs w:val="28"/>
          <w:shd w:val="clear" w:color="auto" w:fill="FFFFFF"/>
        </w:rPr>
        <w:t>万元，增长</w:t>
      </w:r>
      <w:r w:rsidR="00F97000">
        <w:rPr>
          <w:rFonts w:asciiTheme="minorEastAsia" w:hAnsiTheme="minorEastAsia" w:cstheme="minorEastAsia" w:hint="eastAsia"/>
          <w:color w:val="373737"/>
          <w:sz w:val="28"/>
          <w:szCs w:val="28"/>
          <w:shd w:val="clear" w:color="auto" w:fill="FFFFFF"/>
        </w:rPr>
        <w:t>-44.68</w:t>
      </w:r>
      <w:r>
        <w:rPr>
          <w:rFonts w:asciiTheme="minorEastAsia" w:hAnsiTheme="minorEastAsia" w:cstheme="minorEastAsia" w:hint="eastAsia"/>
          <w:color w:val="373737"/>
          <w:sz w:val="28"/>
          <w:szCs w:val="28"/>
          <w:shd w:val="clear" w:color="auto" w:fill="FFFFFF"/>
        </w:rPr>
        <w:t>%；支出总计增加</w:t>
      </w:r>
      <w:r w:rsidR="00F97000">
        <w:rPr>
          <w:rFonts w:asciiTheme="minorEastAsia" w:hAnsiTheme="minorEastAsia" w:cstheme="minorEastAsia" w:hint="eastAsia"/>
          <w:color w:val="373737"/>
          <w:sz w:val="28"/>
          <w:szCs w:val="28"/>
          <w:shd w:val="clear" w:color="auto" w:fill="FFFFFF"/>
        </w:rPr>
        <w:t>-57.31</w:t>
      </w:r>
      <w:r>
        <w:rPr>
          <w:rFonts w:asciiTheme="minorEastAsia" w:hAnsiTheme="minorEastAsia" w:cstheme="minorEastAsia" w:hint="eastAsia"/>
          <w:color w:val="373737"/>
          <w:sz w:val="28"/>
          <w:szCs w:val="28"/>
          <w:shd w:val="clear" w:color="auto" w:fill="FFFFFF"/>
        </w:rPr>
        <w:t>万元，增长</w:t>
      </w:r>
      <w:r w:rsidR="00F97000">
        <w:rPr>
          <w:rFonts w:asciiTheme="minorEastAsia" w:hAnsiTheme="minorEastAsia" w:cstheme="minorEastAsia" w:hint="eastAsia"/>
          <w:color w:val="373737"/>
          <w:sz w:val="28"/>
          <w:szCs w:val="28"/>
          <w:shd w:val="clear" w:color="auto" w:fill="FFFFFF"/>
        </w:rPr>
        <w:t>-44.68</w:t>
      </w:r>
      <w:r>
        <w:rPr>
          <w:rFonts w:asciiTheme="minorEastAsia" w:hAnsiTheme="minorEastAsia" w:cstheme="minorEastAsia" w:hint="eastAsia"/>
          <w:color w:val="373737"/>
          <w:sz w:val="28"/>
          <w:szCs w:val="28"/>
          <w:shd w:val="clear" w:color="auto" w:fill="FFFFFF"/>
        </w:rPr>
        <w:t>%。</w:t>
      </w:r>
    </w:p>
    <w:p w:rsidR="001432E7" w:rsidRDefault="00E34C13">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2019年度收入决算情况说明</w:t>
      </w:r>
    </w:p>
    <w:p w:rsidR="001432E7" w:rsidRDefault="00E34C13">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F97000">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万元，其中：财政拨款收入</w:t>
      </w:r>
      <w:r w:rsidR="00F97000">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万元，占</w:t>
      </w:r>
      <w:r w:rsidR="00F97000">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%；其他收入</w:t>
      </w:r>
      <w:r w:rsidR="00F97000">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F97000">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1432E7" w:rsidRDefault="00E34C13">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三、2019年度支出决算情况说明</w:t>
      </w:r>
    </w:p>
    <w:p w:rsidR="001432E7" w:rsidRDefault="00E34C13">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F97000">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万元，其中：基本支出</w:t>
      </w:r>
      <w:r w:rsidR="00F97000">
        <w:rPr>
          <w:rFonts w:asciiTheme="minorEastAsia" w:hAnsiTheme="minorEastAsia" w:cstheme="minorEastAsia" w:hint="eastAsia"/>
          <w:color w:val="373737"/>
          <w:sz w:val="28"/>
          <w:szCs w:val="28"/>
          <w:shd w:val="clear" w:color="auto" w:fill="FFFFFF"/>
        </w:rPr>
        <w:t>67.77</w:t>
      </w:r>
      <w:r>
        <w:rPr>
          <w:rFonts w:asciiTheme="minorEastAsia" w:hAnsiTheme="minorEastAsia" w:cstheme="minorEastAsia" w:hint="eastAsia"/>
          <w:color w:val="373737"/>
          <w:sz w:val="28"/>
          <w:szCs w:val="28"/>
          <w:shd w:val="clear" w:color="auto" w:fill="FFFFFF"/>
        </w:rPr>
        <w:t>万元，占</w:t>
      </w:r>
      <w:r w:rsidR="00F97000">
        <w:rPr>
          <w:rFonts w:asciiTheme="minorEastAsia" w:hAnsiTheme="minorEastAsia" w:cstheme="minorEastAsia" w:hint="eastAsia"/>
          <w:color w:val="373737"/>
          <w:sz w:val="28"/>
          <w:szCs w:val="28"/>
          <w:shd w:val="clear" w:color="auto" w:fill="FFFFFF"/>
        </w:rPr>
        <w:t>95.52</w:t>
      </w:r>
      <w:r>
        <w:rPr>
          <w:rFonts w:asciiTheme="minorEastAsia" w:hAnsiTheme="minorEastAsia" w:cstheme="minorEastAsia" w:hint="eastAsia"/>
          <w:color w:val="373737"/>
          <w:sz w:val="28"/>
          <w:szCs w:val="28"/>
          <w:shd w:val="clear" w:color="auto" w:fill="FFFFFF"/>
        </w:rPr>
        <w:t>%；项目支出万元，占</w:t>
      </w:r>
      <w:r w:rsidR="00F97000">
        <w:rPr>
          <w:rFonts w:asciiTheme="minorEastAsia" w:hAnsiTheme="minorEastAsia" w:cstheme="minorEastAsia" w:hint="eastAsia"/>
          <w:color w:val="373737"/>
          <w:sz w:val="28"/>
          <w:szCs w:val="28"/>
          <w:shd w:val="clear" w:color="auto" w:fill="FFFFFF"/>
        </w:rPr>
        <w:t>4.48</w:t>
      </w:r>
      <w:r>
        <w:rPr>
          <w:rFonts w:asciiTheme="minorEastAsia" w:hAnsiTheme="minorEastAsia" w:cstheme="minorEastAsia" w:hint="eastAsia"/>
          <w:color w:val="373737"/>
          <w:sz w:val="28"/>
          <w:szCs w:val="28"/>
          <w:shd w:val="clear" w:color="auto" w:fill="FFFFFF"/>
        </w:rPr>
        <w:t>%；</w:t>
      </w:r>
    </w:p>
    <w:p w:rsidR="001432E7" w:rsidRDefault="00E34C13">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四、2019年度财政拨款收入支出决算总体情况说明</w:t>
      </w:r>
    </w:p>
    <w:p w:rsidR="001432E7" w:rsidRDefault="00E34C13">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2019年度财政拨款收入</w:t>
      </w:r>
      <w:r w:rsidR="000F47D6">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万元，与上年相比，增加</w:t>
      </w:r>
      <w:r w:rsidR="000F47D6">
        <w:rPr>
          <w:rFonts w:asciiTheme="minorEastAsia" w:hAnsiTheme="minorEastAsia" w:cstheme="minorEastAsia" w:hint="eastAsia"/>
          <w:color w:val="373737"/>
          <w:sz w:val="28"/>
          <w:szCs w:val="28"/>
          <w:shd w:val="clear" w:color="auto" w:fill="FFFFFF"/>
        </w:rPr>
        <w:t>-57.31</w:t>
      </w:r>
      <w:r>
        <w:rPr>
          <w:rFonts w:asciiTheme="minorEastAsia" w:hAnsiTheme="minorEastAsia" w:cstheme="minorEastAsia" w:hint="eastAsia"/>
          <w:color w:val="373737"/>
          <w:sz w:val="28"/>
          <w:szCs w:val="28"/>
          <w:shd w:val="clear" w:color="auto" w:fill="FFFFFF"/>
        </w:rPr>
        <w:t>万元，增长</w:t>
      </w:r>
      <w:r w:rsidR="000F47D6">
        <w:rPr>
          <w:rFonts w:asciiTheme="minorEastAsia" w:hAnsiTheme="minorEastAsia" w:cstheme="minorEastAsia" w:hint="eastAsia"/>
          <w:color w:val="373737"/>
          <w:sz w:val="28"/>
          <w:szCs w:val="28"/>
          <w:shd w:val="clear" w:color="auto" w:fill="FFFFFF"/>
        </w:rPr>
        <w:t>-44.68</w:t>
      </w:r>
      <w:r>
        <w:rPr>
          <w:rFonts w:asciiTheme="minorEastAsia" w:hAnsiTheme="minorEastAsia" w:cstheme="minorEastAsia" w:hint="eastAsia"/>
          <w:color w:val="373737"/>
          <w:sz w:val="28"/>
          <w:szCs w:val="28"/>
          <w:shd w:val="clear" w:color="auto" w:fill="FFFFFF"/>
        </w:rPr>
        <w:t>%；2019年度财政拨款支出</w:t>
      </w:r>
      <w:r w:rsidR="000F47D6">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万元，与上年相比，增加</w:t>
      </w:r>
      <w:r w:rsidR="000F47D6">
        <w:rPr>
          <w:rFonts w:asciiTheme="minorEastAsia" w:hAnsiTheme="minorEastAsia" w:cstheme="minorEastAsia" w:hint="eastAsia"/>
          <w:color w:val="373737"/>
          <w:sz w:val="28"/>
          <w:szCs w:val="28"/>
          <w:shd w:val="clear" w:color="auto" w:fill="FFFFFF"/>
        </w:rPr>
        <w:t>-57.31</w:t>
      </w:r>
      <w:r>
        <w:rPr>
          <w:rFonts w:asciiTheme="minorEastAsia" w:hAnsiTheme="minorEastAsia" w:cstheme="minorEastAsia" w:hint="eastAsia"/>
          <w:color w:val="373737"/>
          <w:sz w:val="28"/>
          <w:szCs w:val="28"/>
          <w:shd w:val="clear" w:color="auto" w:fill="FFFFFF"/>
        </w:rPr>
        <w:t>万元，增长</w:t>
      </w:r>
      <w:r w:rsidR="000F47D6">
        <w:rPr>
          <w:rFonts w:asciiTheme="minorEastAsia" w:hAnsiTheme="minorEastAsia" w:cstheme="minorEastAsia" w:hint="eastAsia"/>
          <w:color w:val="373737"/>
          <w:sz w:val="28"/>
          <w:szCs w:val="28"/>
          <w:shd w:val="clear" w:color="auto" w:fill="FFFFFF"/>
        </w:rPr>
        <w:t>-44.68</w:t>
      </w:r>
      <w:r>
        <w:rPr>
          <w:rFonts w:asciiTheme="minorEastAsia" w:hAnsiTheme="minorEastAsia" w:cstheme="minorEastAsia" w:hint="eastAsia"/>
          <w:color w:val="373737"/>
          <w:sz w:val="28"/>
          <w:szCs w:val="28"/>
          <w:shd w:val="clear" w:color="auto" w:fill="FFFFFF"/>
        </w:rPr>
        <w:t>%。</w:t>
      </w:r>
    </w:p>
    <w:p w:rsidR="001432E7" w:rsidRDefault="00E34C13">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五、2019年度一般公共预算财政拨款支出决算情况说明</w:t>
      </w:r>
    </w:p>
    <w:p w:rsidR="001432E7" w:rsidRDefault="00E34C13">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1432E7" w:rsidRDefault="00E34C13">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w:t>
      </w:r>
      <w:r w:rsidR="000F47D6">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万元，占本年支出合计的</w:t>
      </w:r>
      <w:r w:rsidR="000F47D6">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%。与上年相比，财政拨款支出增加</w:t>
      </w:r>
      <w:r w:rsidR="000F47D6">
        <w:rPr>
          <w:rFonts w:asciiTheme="minorEastAsia" w:hAnsiTheme="minorEastAsia" w:cstheme="minorEastAsia" w:hint="eastAsia"/>
          <w:color w:val="373737"/>
          <w:sz w:val="28"/>
          <w:szCs w:val="28"/>
          <w:shd w:val="clear" w:color="auto" w:fill="FFFFFF"/>
        </w:rPr>
        <w:t>-57.31</w:t>
      </w:r>
      <w:r>
        <w:rPr>
          <w:rFonts w:asciiTheme="minorEastAsia" w:hAnsiTheme="minorEastAsia" w:cstheme="minorEastAsia" w:hint="eastAsia"/>
          <w:color w:val="373737"/>
          <w:sz w:val="28"/>
          <w:szCs w:val="28"/>
          <w:shd w:val="clear" w:color="auto" w:fill="FFFFFF"/>
        </w:rPr>
        <w:t>万元，增长</w:t>
      </w:r>
      <w:r w:rsidR="000F47D6">
        <w:rPr>
          <w:rFonts w:asciiTheme="minorEastAsia" w:hAnsiTheme="minorEastAsia" w:cstheme="minorEastAsia" w:hint="eastAsia"/>
          <w:color w:val="373737"/>
          <w:sz w:val="28"/>
          <w:szCs w:val="28"/>
          <w:shd w:val="clear" w:color="auto" w:fill="FFFFFF"/>
        </w:rPr>
        <w:t>-44.68</w:t>
      </w:r>
      <w:r>
        <w:rPr>
          <w:rFonts w:asciiTheme="minorEastAsia" w:hAnsiTheme="minorEastAsia" w:cstheme="minorEastAsia" w:hint="eastAsia"/>
          <w:color w:val="373737"/>
          <w:sz w:val="28"/>
          <w:szCs w:val="28"/>
          <w:shd w:val="clear" w:color="auto" w:fill="FFFFFF"/>
        </w:rPr>
        <w:t>%。</w:t>
      </w:r>
    </w:p>
    <w:p w:rsidR="001432E7" w:rsidRDefault="00E34C13">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1432E7" w:rsidRDefault="00E34C13">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0F47D6">
        <w:rPr>
          <w:rFonts w:asciiTheme="minorEastAsia" w:hAnsiTheme="minorEastAsia" w:cstheme="minorEastAsia" w:hint="eastAsia"/>
          <w:color w:val="373737"/>
          <w:sz w:val="28"/>
          <w:szCs w:val="28"/>
          <w:shd w:val="clear" w:color="auto" w:fill="FFFFFF"/>
        </w:rPr>
        <w:t>8.77</w:t>
      </w:r>
      <w:r>
        <w:rPr>
          <w:rFonts w:asciiTheme="minorEastAsia" w:hAnsiTheme="minorEastAsia" w:cstheme="minorEastAsia" w:hint="eastAsia"/>
          <w:color w:val="373737"/>
          <w:sz w:val="28"/>
          <w:szCs w:val="28"/>
          <w:shd w:val="clear" w:color="auto" w:fill="FFFFFF"/>
        </w:rPr>
        <w:t>万元，占</w:t>
      </w:r>
      <w:r w:rsidR="000F47D6">
        <w:rPr>
          <w:rFonts w:asciiTheme="minorEastAsia" w:hAnsiTheme="minorEastAsia" w:cstheme="minorEastAsia" w:hint="eastAsia"/>
          <w:color w:val="373737"/>
          <w:sz w:val="28"/>
          <w:szCs w:val="28"/>
          <w:shd w:val="clear" w:color="auto" w:fill="FFFFFF"/>
        </w:rPr>
        <w:t>12.36</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w:t>
      </w:r>
      <w:r w:rsidR="000F47D6">
        <w:rPr>
          <w:rFonts w:asciiTheme="minorEastAsia" w:hAnsiTheme="minorEastAsia" w:cstheme="minorEastAsia" w:hint="eastAsia"/>
          <w:color w:val="373737"/>
          <w:sz w:val="28"/>
          <w:szCs w:val="28"/>
          <w:shd w:val="clear" w:color="auto" w:fill="FFFFFF"/>
        </w:rPr>
        <w:t>5.53</w:t>
      </w:r>
      <w:r>
        <w:rPr>
          <w:rFonts w:asciiTheme="minorEastAsia" w:hAnsiTheme="minorEastAsia" w:cstheme="minorEastAsia" w:hint="eastAsia"/>
          <w:color w:val="373737"/>
          <w:sz w:val="28"/>
          <w:szCs w:val="28"/>
          <w:shd w:val="clear" w:color="auto" w:fill="FFFFFF"/>
        </w:rPr>
        <w:t>万元，占</w:t>
      </w:r>
      <w:r w:rsidR="00873973">
        <w:rPr>
          <w:rFonts w:asciiTheme="minorEastAsia" w:hAnsiTheme="minorEastAsia" w:cstheme="minorEastAsia" w:hint="eastAsia"/>
          <w:color w:val="373737"/>
          <w:sz w:val="28"/>
          <w:szCs w:val="28"/>
          <w:shd w:val="clear" w:color="auto" w:fill="FFFFFF"/>
        </w:rPr>
        <w:t>7.79</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0F47D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0F47D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0F47D6">
        <w:rPr>
          <w:rFonts w:asciiTheme="minorEastAsia" w:hAnsiTheme="minorEastAsia" w:cstheme="minorEastAsia" w:hint="eastAsia"/>
          <w:color w:val="373737"/>
          <w:sz w:val="28"/>
          <w:szCs w:val="28"/>
          <w:shd w:val="clear" w:color="auto" w:fill="FFFFFF"/>
        </w:rPr>
        <w:t>3.17</w:t>
      </w:r>
      <w:r>
        <w:rPr>
          <w:rFonts w:asciiTheme="minorEastAsia" w:hAnsiTheme="minorEastAsia" w:cstheme="minorEastAsia" w:hint="eastAsia"/>
          <w:color w:val="373737"/>
          <w:sz w:val="28"/>
          <w:szCs w:val="28"/>
          <w:shd w:val="clear" w:color="auto" w:fill="FFFFFF"/>
        </w:rPr>
        <w:t>万元，占</w:t>
      </w:r>
      <w:r w:rsidR="000F47D6">
        <w:rPr>
          <w:rFonts w:asciiTheme="minorEastAsia" w:hAnsiTheme="minorEastAsia" w:cstheme="minorEastAsia" w:hint="eastAsia"/>
          <w:color w:val="373737"/>
          <w:sz w:val="28"/>
          <w:szCs w:val="28"/>
          <w:shd w:val="clear" w:color="auto" w:fill="FFFFFF"/>
        </w:rPr>
        <w:t>4.47</w:t>
      </w:r>
      <w:r>
        <w:rPr>
          <w:rFonts w:asciiTheme="minorEastAsia" w:hAnsiTheme="minorEastAsia" w:cstheme="minorEastAsia" w:hint="eastAsia"/>
          <w:color w:val="373737"/>
          <w:sz w:val="28"/>
          <w:szCs w:val="28"/>
          <w:shd w:val="clear" w:color="auto" w:fill="FFFFFF"/>
        </w:rPr>
        <w:t>%。（根据单位实际科目）</w:t>
      </w:r>
    </w:p>
    <w:p w:rsidR="001432E7" w:rsidRDefault="00E34C13">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1432E7" w:rsidRDefault="00E34C13">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2019年度财政拨款支出年初预算为</w:t>
      </w:r>
      <w:r w:rsidR="00873973">
        <w:rPr>
          <w:rFonts w:asciiTheme="minorEastAsia" w:hAnsiTheme="minorEastAsia" w:cstheme="minorEastAsia" w:hint="eastAsia"/>
          <w:color w:val="373737"/>
          <w:sz w:val="28"/>
          <w:szCs w:val="28"/>
          <w:shd w:val="clear" w:color="auto" w:fill="FFFFFF"/>
        </w:rPr>
        <w:t>117.12</w:t>
      </w:r>
      <w:r>
        <w:rPr>
          <w:rFonts w:asciiTheme="minorEastAsia" w:hAnsiTheme="minorEastAsia" w:cstheme="minorEastAsia" w:hint="eastAsia"/>
          <w:color w:val="373737"/>
          <w:sz w:val="28"/>
          <w:szCs w:val="28"/>
          <w:shd w:val="clear" w:color="auto" w:fill="FFFFFF"/>
        </w:rPr>
        <w:t>万元，支出决算为</w:t>
      </w:r>
      <w:r w:rsidR="00873973">
        <w:rPr>
          <w:rFonts w:asciiTheme="minorEastAsia" w:hAnsiTheme="minorEastAsia" w:cstheme="minorEastAsia" w:hint="eastAsia"/>
          <w:color w:val="373737"/>
          <w:sz w:val="28"/>
          <w:szCs w:val="28"/>
          <w:shd w:val="clear" w:color="auto" w:fill="FFFFFF"/>
        </w:rPr>
        <w:t>70.95</w:t>
      </w:r>
      <w:r>
        <w:rPr>
          <w:rFonts w:asciiTheme="minorEastAsia" w:hAnsiTheme="minorEastAsia" w:cstheme="minorEastAsia" w:hint="eastAsia"/>
          <w:color w:val="373737"/>
          <w:sz w:val="28"/>
          <w:szCs w:val="28"/>
          <w:shd w:val="clear" w:color="auto" w:fill="FFFFFF"/>
        </w:rPr>
        <w:t>万元，完成年初预算的</w:t>
      </w:r>
      <w:r w:rsidR="00873973">
        <w:rPr>
          <w:rFonts w:asciiTheme="minorEastAsia" w:hAnsiTheme="minorEastAsia" w:cstheme="minorEastAsia" w:hint="eastAsia"/>
          <w:color w:val="373737"/>
          <w:sz w:val="28"/>
          <w:szCs w:val="28"/>
          <w:shd w:val="clear" w:color="auto" w:fill="FFFFFF"/>
        </w:rPr>
        <w:t>60.58</w:t>
      </w:r>
      <w:r>
        <w:rPr>
          <w:rFonts w:asciiTheme="minorEastAsia" w:hAnsiTheme="minorEastAsia" w:cstheme="minorEastAsia" w:hint="eastAsia"/>
          <w:color w:val="373737"/>
          <w:sz w:val="28"/>
          <w:szCs w:val="28"/>
          <w:shd w:val="clear" w:color="auto" w:fill="FFFFFF"/>
        </w:rPr>
        <w:t>%</w:t>
      </w:r>
      <w:r w:rsidR="00873973">
        <w:rPr>
          <w:rFonts w:asciiTheme="minorEastAsia" w:hAnsiTheme="minorEastAsia" w:cstheme="minorEastAsia" w:hint="eastAsia"/>
          <w:color w:val="373737"/>
          <w:sz w:val="28"/>
          <w:szCs w:val="28"/>
          <w:shd w:val="clear" w:color="auto" w:fill="FFFFFF"/>
        </w:rPr>
        <w:t>。决算小于</w:t>
      </w:r>
      <w:r>
        <w:rPr>
          <w:rFonts w:asciiTheme="minorEastAsia" w:hAnsiTheme="minorEastAsia" w:cstheme="minorEastAsia" w:hint="eastAsia"/>
          <w:color w:val="373737"/>
          <w:sz w:val="28"/>
          <w:szCs w:val="28"/>
          <w:shd w:val="clear" w:color="auto" w:fill="FFFFFF"/>
        </w:rPr>
        <w:t>预算数的主要原</w:t>
      </w:r>
      <w:r>
        <w:rPr>
          <w:rFonts w:asciiTheme="minorEastAsia" w:hAnsiTheme="minorEastAsia" w:cstheme="minorEastAsia" w:hint="eastAsia"/>
          <w:color w:val="373737"/>
          <w:sz w:val="28"/>
          <w:szCs w:val="28"/>
          <w:shd w:val="clear" w:color="auto" w:fill="FFFFFF"/>
        </w:rPr>
        <w:lastRenderedPageBreak/>
        <w:t>因：</w:t>
      </w:r>
      <w:r w:rsidR="00182CF1">
        <w:rPr>
          <w:rFonts w:asciiTheme="minorEastAsia" w:hAnsiTheme="minorEastAsia" w:cstheme="minorEastAsia" w:hint="eastAsia"/>
          <w:color w:val="373737"/>
          <w:sz w:val="28"/>
          <w:szCs w:val="28"/>
          <w:shd w:val="clear" w:color="auto" w:fill="FFFFFF"/>
        </w:rPr>
        <w:t>因机构改革，物价局于2019年拆分为三家单位合并给其他部门，导致支出小于年初预算。</w:t>
      </w:r>
    </w:p>
    <w:p w:rsidR="001432E7" w:rsidRDefault="00E34C13">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1432E7" w:rsidRDefault="00E34C13">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03754F">
        <w:rPr>
          <w:rFonts w:asciiTheme="minorEastAsia" w:hAnsiTheme="minorEastAsia" w:cstheme="minorEastAsia" w:hint="eastAsia"/>
          <w:color w:val="373737"/>
          <w:sz w:val="28"/>
          <w:szCs w:val="28"/>
          <w:shd w:val="clear" w:color="auto" w:fill="FFFFFF"/>
        </w:rPr>
        <w:t>25.43</w:t>
      </w:r>
      <w:r>
        <w:rPr>
          <w:rFonts w:asciiTheme="minorEastAsia" w:hAnsiTheme="minorEastAsia" w:cstheme="minorEastAsia" w:hint="eastAsia"/>
          <w:color w:val="373737"/>
          <w:sz w:val="28"/>
          <w:szCs w:val="28"/>
          <w:shd w:val="clear" w:color="auto" w:fill="FFFFFF"/>
        </w:rPr>
        <w:t>万元，支出决算为</w:t>
      </w:r>
      <w:r w:rsidR="0003754F">
        <w:rPr>
          <w:rFonts w:asciiTheme="minorEastAsia" w:hAnsiTheme="minorEastAsia" w:cstheme="minorEastAsia" w:hint="eastAsia"/>
          <w:color w:val="373737"/>
          <w:sz w:val="28"/>
          <w:szCs w:val="28"/>
          <w:shd w:val="clear" w:color="auto" w:fill="FFFFFF"/>
        </w:rPr>
        <w:t>14.30</w:t>
      </w:r>
      <w:r>
        <w:rPr>
          <w:rFonts w:asciiTheme="minorEastAsia" w:hAnsiTheme="minorEastAsia" w:cstheme="minorEastAsia" w:hint="eastAsia"/>
          <w:color w:val="373737"/>
          <w:sz w:val="28"/>
          <w:szCs w:val="28"/>
          <w:shd w:val="clear" w:color="auto" w:fill="FFFFFF"/>
        </w:rPr>
        <w:t>万元，完成年初预算的</w:t>
      </w:r>
      <w:r w:rsidR="0003754F">
        <w:rPr>
          <w:rFonts w:asciiTheme="minorEastAsia" w:hAnsiTheme="minorEastAsia" w:cstheme="minorEastAsia" w:hint="eastAsia"/>
          <w:color w:val="373737"/>
          <w:sz w:val="28"/>
          <w:szCs w:val="28"/>
          <w:shd w:val="clear" w:color="auto" w:fill="FFFFFF"/>
        </w:rPr>
        <w:t>56.23</w:t>
      </w:r>
      <w:r>
        <w:rPr>
          <w:rFonts w:asciiTheme="minorEastAsia" w:hAnsiTheme="minorEastAsia" w:cstheme="minorEastAsia" w:hint="eastAsia"/>
          <w:color w:val="373737"/>
          <w:sz w:val="28"/>
          <w:szCs w:val="28"/>
          <w:shd w:val="clear" w:color="auto" w:fill="FFFFFF"/>
        </w:rPr>
        <w:t>%。决算数大于预算数的主要原因是。</w:t>
      </w:r>
    </w:p>
    <w:p w:rsidR="001432E7" w:rsidRDefault="00E34C13">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医疗卫生和计划生育（类）医疗保障（款）行政单位医疗（项）。</w:t>
      </w:r>
    </w:p>
    <w:p w:rsidR="001432E7" w:rsidRDefault="00E34C13">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24C88">
        <w:rPr>
          <w:rFonts w:asciiTheme="minorEastAsia" w:hAnsiTheme="minorEastAsia" w:cstheme="minorEastAsia" w:hint="eastAsia"/>
          <w:color w:val="373737"/>
          <w:sz w:val="28"/>
          <w:szCs w:val="28"/>
          <w:shd w:val="clear" w:color="auto" w:fill="FFFFFF"/>
        </w:rPr>
        <w:t>7.29</w:t>
      </w:r>
      <w:r>
        <w:rPr>
          <w:rFonts w:asciiTheme="minorEastAsia" w:hAnsiTheme="minorEastAsia" w:cstheme="minorEastAsia" w:hint="eastAsia"/>
          <w:color w:val="373737"/>
          <w:sz w:val="28"/>
          <w:szCs w:val="28"/>
          <w:shd w:val="clear" w:color="auto" w:fill="FFFFFF"/>
        </w:rPr>
        <w:t>万元，支出决算为</w:t>
      </w:r>
      <w:r w:rsidR="00224C88">
        <w:rPr>
          <w:rFonts w:asciiTheme="minorEastAsia" w:hAnsiTheme="minorEastAsia" w:cstheme="minorEastAsia" w:hint="eastAsia"/>
          <w:color w:val="373737"/>
          <w:sz w:val="28"/>
          <w:szCs w:val="28"/>
          <w:shd w:val="clear" w:color="auto" w:fill="FFFFFF"/>
        </w:rPr>
        <w:t>5.53</w:t>
      </w:r>
      <w:r>
        <w:rPr>
          <w:rFonts w:asciiTheme="minorEastAsia" w:hAnsiTheme="minorEastAsia" w:cstheme="minorEastAsia" w:hint="eastAsia"/>
          <w:color w:val="373737"/>
          <w:sz w:val="28"/>
          <w:szCs w:val="28"/>
          <w:shd w:val="clear" w:color="auto" w:fill="FFFFFF"/>
        </w:rPr>
        <w:t>万元，完成年初预算的</w:t>
      </w:r>
      <w:r w:rsidR="00224C88">
        <w:rPr>
          <w:rFonts w:asciiTheme="minorEastAsia" w:hAnsiTheme="minorEastAsia" w:cstheme="minorEastAsia" w:hint="eastAsia"/>
          <w:color w:val="373737"/>
          <w:sz w:val="28"/>
          <w:szCs w:val="28"/>
          <w:shd w:val="clear" w:color="auto" w:fill="FFFFFF"/>
        </w:rPr>
        <w:t>75.86</w:t>
      </w:r>
      <w:r>
        <w:rPr>
          <w:rFonts w:asciiTheme="minorEastAsia" w:hAnsiTheme="minorEastAsia" w:cstheme="minorEastAsia" w:hint="eastAsia"/>
          <w:color w:val="373737"/>
          <w:sz w:val="28"/>
          <w:szCs w:val="28"/>
          <w:shd w:val="clear" w:color="auto" w:fill="FFFFFF"/>
        </w:rPr>
        <w:t>%。决算数大于预算数的主要原因。</w:t>
      </w:r>
    </w:p>
    <w:p w:rsidR="001432E7" w:rsidRDefault="00E34C13">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1432E7" w:rsidRDefault="00E34C13">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24C88">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224C88">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万元，完成年初预算</w:t>
      </w:r>
      <w:r w:rsidR="00224C88">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的%。决算数大于预算数的主要原因是。</w:t>
      </w:r>
    </w:p>
    <w:p w:rsidR="001432E7" w:rsidRDefault="00E34C13">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1432E7" w:rsidRDefault="00E34C13">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24C88">
        <w:rPr>
          <w:rFonts w:asciiTheme="minorEastAsia" w:hAnsiTheme="minorEastAsia" w:cstheme="minorEastAsia" w:hint="eastAsia"/>
          <w:color w:val="373737"/>
          <w:sz w:val="28"/>
          <w:szCs w:val="28"/>
          <w:shd w:val="clear" w:color="auto" w:fill="FFFFFF"/>
        </w:rPr>
        <w:t>5.89</w:t>
      </w:r>
      <w:r>
        <w:rPr>
          <w:rFonts w:asciiTheme="minorEastAsia" w:hAnsiTheme="minorEastAsia" w:cstheme="minorEastAsia" w:hint="eastAsia"/>
          <w:color w:val="373737"/>
          <w:sz w:val="28"/>
          <w:szCs w:val="28"/>
          <w:shd w:val="clear" w:color="auto" w:fill="FFFFFF"/>
        </w:rPr>
        <w:t>万元，支出决算为</w:t>
      </w:r>
      <w:r w:rsidR="00224C88">
        <w:rPr>
          <w:rFonts w:asciiTheme="minorEastAsia" w:hAnsiTheme="minorEastAsia" w:cstheme="minorEastAsia" w:hint="eastAsia"/>
          <w:color w:val="373737"/>
          <w:sz w:val="28"/>
          <w:szCs w:val="28"/>
          <w:shd w:val="clear" w:color="auto" w:fill="FFFFFF"/>
        </w:rPr>
        <w:t>3.17</w:t>
      </w:r>
      <w:r>
        <w:rPr>
          <w:rFonts w:asciiTheme="minorEastAsia" w:hAnsiTheme="minorEastAsia" w:cstheme="minorEastAsia" w:hint="eastAsia"/>
          <w:color w:val="373737"/>
          <w:sz w:val="28"/>
          <w:szCs w:val="28"/>
          <w:shd w:val="clear" w:color="auto" w:fill="FFFFFF"/>
        </w:rPr>
        <w:t>万元，完成年初预算的</w:t>
      </w:r>
      <w:r w:rsidR="00224C88">
        <w:rPr>
          <w:rFonts w:asciiTheme="minorEastAsia" w:hAnsiTheme="minorEastAsia" w:cstheme="minorEastAsia" w:hint="eastAsia"/>
          <w:color w:val="373737"/>
          <w:sz w:val="28"/>
          <w:szCs w:val="28"/>
          <w:shd w:val="clear" w:color="auto" w:fill="FFFFFF"/>
        </w:rPr>
        <w:t>53.82</w:t>
      </w:r>
      <w:r>
        <w:rPr>
          <w:rFonts w:asciiTheme="minorEastAsia" w:hAnsiTheme="minorEastAsia" w:cstheme="minorEastAsia" w:hint="eastAsia"/>
          <w:color w:val="373737"/>
          <w:sz w:val="28"/>
          <w:szCs w:val="28"/>
          <w:shd w:val="clear" w:color="auto" w:fill="FFFFFF"/>
        </w:rPr>
        <w:t>%。决算数</w:t>
      </w:r>
      <w:r w:rsidR="00224C88">
        <w:rPr>
          <w:rFonts w:asciiTheme="minorEastAsia" w:hAnsiTheme="minorEastAsia" w:cstheme="minorEastAsia" w:hint="eastAsia"/>
          <w:color w:val="373737"/>
          <w:sz w:val="28"/>
          <w:szCs w:val="28"/>
          <w:shd w:val="clear" w:color="auto" w:fill="FFFFFF"/>
        </w:rPr>
        <w:t>小于</w:t>
      </w:r>
      <w:r>
        <w:rPr>
          <w:rFonts w:asciiTheme="minorEastAsia" w:hAnsiTheme="minorEastAsia" w:cstheme="minorEastAsia" w:hint="eastAsia"/>
          <w:color w:val="373737"/>
          <w:sz w:val="28"/>
          <w:szCs w:val="28"/>
          <w:shd w:val="clear" w:color="auto" w:fill="FFFFFF"/>
        </w:rPr>
        <w:t>预算数的主要原因是2018年</w:t>
      </w:r>
      <w:r w:rsidR="00224C88">
        <w:rPr>
          <w:rFonts w:asciiTheme="minorEastAsia" w:hAnsiTheme="minorEastAsia" w:cstheme="minorEastAsia" w:hint="eastAsia"/>
          <w:color w:val="373737"/>
          <w:sz w:val="28"/>
          <w:szCs w:val="28"/>
          <w:shd w:val="clear" w:color="auto" w:fill="FFFFFF"/>
        </w:rPr>
        <w:t>机构改革下半年并入别的部门</w:t>
      </w:r>
      <w:r>
        <w:rPr>
          <w:rFonts w:asciiTheme="minorEastAsia" w:hAnsiTheme="minorEastAsia" w:cstheme="minorEastAsia" w:hint="eastAsia"/>
          <w:color w:val="373737"/>
          <w:sz w:val="28"/>
          <w:szCs w:val="28"/>
          <w:shd w:val="clear" w:color="auto" w:fill="FFFFFF"/>
        </w:rPr>
        <w:t>。</w:t>
      </w:r>
    </w:p>
    <w:p w:rsidR="001432E7" w:rsidRDefault="001432E7">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1432E7" w:rsidRDefault="00E34C13">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六、2019年度一般公共预算财政拨款基本支出决算情况说明。</w:t>
      </w:r>
    </w:p>
    <w:p w:rsidR="001432E7" w:rsidRDefault="00E34C13">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2019年度财政拨款基本支出万元，其中：人员经费</w:t>
      </w:r>
      <w:r w:rsidR="00FA5469">
        <w:rPr>
          <w:rFonts w:asciiTheme="minorEastAsia" w:hAnsiTheme="minorEastAsia" w:cstheme="minorEastAsia" w:hint="eastAsia"/>
          <w:color w:val="373737"/>
          <w:sz w:val="28"/>
          <w:szCs w:val="28"/>
          <w:shd w:val="clear" w:color="auto" w:fill="FFFFFF"/>
        </w:rPr>
        <w:t>67.77</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万元，主要包括：办公费、印刷费、水费、电费、邮电费、取暖费、物业费、差旅费、维修（护）费、专用材料费、劳务费、工会经费、福利费、其他交通费用、办公设备购置。</w:t>
      </w:r>
    </w:p>
    <w:p w:rsidR="001432E7" w:rsidRDefault="00E34C13">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七、2019年度一般公共预算财政拨款“三公”经费支出决算情况说明</w:t>
      </w:r>
    </w:p>
    <w:p w:rsidR="001432E7" w:rsidRDefault="00E34C13">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1432E7" w:rsidRDefault="00E34C13" w:rsidP="00394251">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2019年度“三公”经费财政拨款支出预算为</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%，其中：因公出国（境）费支出决算为</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%；公务用车购置及运行费支出决算为</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%；公务接待费支出决算为</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A546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1432E7" w:rsidRDefault="00E34C13">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rsidR="001432E7" w:rsidRDefault="00E34C13">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（二）“三公”经费财政拨款支出决算具体情况说明。</w:t>
      </w:r>
    </w:p>
    <w:p w:rsidR="001432E7" w:rsidRDefault="00E34C13">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2019年度“三公”经费财政拨款支出决算中，因公出国（境）费支出决算</w:t>
      </w:r>
      <w:r w:rsidR="00544A7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544A7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w:t>
      </w:r>
      <w:r w:rsidR="00544A7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544A7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w:t>
      </w:r>
      <w:r w:rsidR="00544A7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544A7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1432E7" w:rsidRDefault="00E34C13">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1432E7" w:rsidRDefault="00E34C13">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1432E7" w:rsidRDefault="00E34C13">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1432E7" w:rsidRDefault="00E34C13">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1432E7" w:rsidRDefault="00E34C13">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1432E7" w:rsidRDefault="00E34C13">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1432E7" w:rsidRDefault="00E34C13">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2019年度机关运行经费支出</w:t>
      </w:r>
      <w:r w:rsidR="00544A73">
        <w:rPr>
          <w:rFonts w:asciiTheme="minorEastAsia" w:hAnsiTheme="minorEastAsia" w:cstheme="minorEastAsia" w:hint="eastAsia"/>
          <w:color w:val="333333"/>
          <w:sz w:val="28"/>
          <w:szCs w:val="28"/>
        </w:rPr>
        <w:t>1.99</w:t>
      </w:r>
      <w:r>
        <w:rPr>
          <w:rFonts w:asciiTheme="minorEastAsia" w:hAnsiTheme="minorEastAsia" w:cstheme="minorEastAsia" w:hint="eastAsia"/>
          <w:color w:val="333333"/>
          <w:sz w:val="28"/>
          <w:szCs w:val="28"/>
        </w:rPr>
        <w:t>万元（与部门决算中行政单位和参照公务员法管理事业单位一般公共预算财政拨款基本支出中公用经费之和保持一致），比上年增加（减少）</w:t>
      </w:r>
      <w:r w:rsidR="00544A73">
        <w:rPr>
          <w:rFonts w:asciiTheme="minorEastAsia" w:hAnsiTheme="minorEastAsia" w:cstheme="minorEastAsia" w:hint="eastAsia"/>
          <w:color w:val="333333"/>
          <w:sz w:val="28"/>
          <w:szCs w:val="28"/>
        </w:rPr>
        <w:t>0.76</w:t>
      </w:r>
      <w:r>
        <w:rPr>
          <w:rFonts w:asciiTheme="minorEastAsia" w:hAnsiTheme="minorEastAsia" w:cstheme="minorEastAsia" w:hint="eastAsia"/>
          <w:color w:val="333333"/>
          <w:sz w:val="28"/>
          <w:szCs w:val="28"/>
        </w:rPr>
        <w:t xml:space="preserve"> 万元，增长（降低）</w:t>
      </w:r>
      <w:r w:rsidR="00544A73">
        <w:rPr>
          <w:rFonts w:asciiTheme="minorEastAsia" w:hAnsiTheme="minorEastAsia" w:cstheme="minorEastAsia" w:hint="eastAsia"/>
          <w:color w:val="333333"/>
          <w:sz w:val="28"/>
          <w:szCs w:val="28"/>
        </w:rPr>
        <w:t>38.19</w:t>
      </w:r>
      <w:r>
        <w:rPr>
          <w:rFonts w:asciiTheme="minorEastAsia" w:hAnsiTheme="minorEastAsia" w:cstheme="minorEastAsia" w:hint="eastAsia"/>
          <w:color w:val="333333"/>
          <w:sz w:val="28"/>
          <w:szCs w:val="28"/>
        </w:rPr>
        <w:t>。主要原因是：</w:t>
      </w:r>
      <w:r w:rsidR="00544A73">
        <w:rPr>
          <w:rFonts w:asciiTheme="minorEastAsia" w:hAnsiTheme="minorEastAsia" w:cstheme="minorEastAsia" w:hint="eastAsia"/>
          <w:color w:val="333333"/>
          <w:sz w:val="28"/>
          <w:szCs w:val="28"/>
        </w:rPr>
        <w:t>机构改革单位划转</w:t>
      </w:r>
      <w:r>
        <w:rPr>
          <w:rFonts w:asciiTheme="minorEastAsia" w:hAnsiTheme="minorEastAsia" w:cstheme="minorEastAsia" w:hint="eastAsia"/>
          <w:color w:val="333333"/>
          <w:sz w:val="28"/>
          <w:szCs w:val="28"/>
        </w:rPr>
        <w:t>（具体增减原因由部门根据实际情况填列）。</w:t>
      </w:r>
    </w:p>
    <w:p w:rsidR="001432E7" w:rsidRDefault="00E34C13">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（二）政府采购支出情况。</w:t>
      </w:r>
    </w:p>
    <w:p w:rsidR="001432E7" w:rsidRDefault="00E34C13">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2019年度政府采购支出总额</w:t>
      </w:r>
      <w:r w:rsidR="00544A73">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万元，其中：政府采购货物支出</w:t>
      </w:r>
      <w:r w:rsidR="00544A73">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万元、政府采购工程支出</w:t>
      </w:r>
      <w:r w:rsidR="00544A73">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万元、政府采购服务支出</w:t>
      </w:r>
      <w:r w:rsidR="00544A73">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w:t>
      </w:r>
    </w:p>
    <w:p w:rsidR="001432E7" w:rsidRDefault="00E34C13">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1432E7" w:rsidRDefault="00E34C13">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2019年 12 月 31 日，本部门共有车辆</w:t>
      </w:r>
      <w:r w:rsidR="00544A73">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辆，其中，一般公务用车 0 辆、一般执法执勤用辆、特种专业技术用车辆、其他用车辆，其他用车主要是办案用车；单位价值 50 万万元以上通用设备</w:t>
      </w:r>
      <w:r w:rsidR="00544A73">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台（套），单价100 万万元以上专用设备</w:t>
      </w:r>
      <w:r w:rsidR="00544A73">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w:t>
      </w:r>
    </w:p>
    <w:p w:rsidR="001432E7" w:rsidRDefault="00E34C13">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（四）2019年度预算绩效情况说明</w:t>
      </w:r>
    </w:p>
    <w:p w:rsidR="001432E7" w:rsidRDefault="00E34C13" w:rsidP="008D6724">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w:t>
      </w:r>
      <w:r w:rsidR="008D6724">
        <w:rPr>
          <w:rFonts w:asciiTheme="minorEastAsia" w:hAnsiTheme="minorEastAsia" w:cstheme="minorEastAsia" w:hint="eastAsia"/>
          <w:color w:val="333333"/>
          <w:sz w:val="28"/>
          <w:szCs w:val="28"/>
        </w:rPr>
        <w:t>无</w:t>
      </w:r>
      <w:r>
        <w:rPr>
          <w:rFonts w:asciiTheme="minorEastAsia" w:hAnsiTheme="minorEastAsia" w:cstheme="minorEastAsia" w:hint="eastAsia"/>
          <w:color w:val="333333"/>
          <w:sz w:val="28"/>
          <w:szCs w:val="28"/>
        </w:rPr>
        <w:t>2019</w:t>
      </w:r>
      <w:bookmarkStart w:id="0" w:name="_GoBack"/>
      <w:bookmarkEnd w:id="0"/>
      <w:r>
        <w:rPr>
          <w:rFonts w:asciiTheme="minorEastAsia" w:hAnsiTheme="minorEastAsia" w:cstheme="minorEastAsia" w:hint="eastAsia"/>
          <w:color w:val="333333"/>
          <w:sz w:val="28"/>
          <w:szCs w:val="28"/>
        </w:rPr>
        <w:t>年度项目支出全面开展绩效自评。 </w:t>
      </w:r>
    </w:p>
    <w:p w:rsidR="001432E7" w:rsidRDefault="00E34C13">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四、其他收入</w:t>
      </w:r>
      <w:r>
        <w:rPr>
          <w:rFonts w:asciiTheme="minorEastAsia" w:hAnsiTheme="minorEastAsia" w:cstheme="minorEastAsia" w:hint="eastAsia"/>
          <w:color w:val="333333"/>
          <w:sz w:val="28"/>
          <w:szCs w:val="28"/>
        </w:rPr>
        <w:t>：指除上述“财政拨款收入”、“事业收入”、“经营收入”等以外的收入。</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1432E7" w:rsidRDefault="00E34C13">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1432E7" w:rsidRDefault="00E34C13">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1432E7" w:rsidRDefault="00E34C13">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1432E7" w:rsidRDefault="00E34C13">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1432E7" w:rsidRDefault="00E34C13">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1432E7" w:rsidRDefault="00E34C13">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432E7" w:rsidRDefault="001432E7"/>
    <w:sectPr w:rsidR="001432E7" w:rsidSect="001432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C45" w:rsidRDefault="00862C45" w:rsidP="00394251">
      <w:r>
        <w:separator/>
      </w:r>
    </w:p>
  </w:endnote>
  <w:endnote w:type="continuationSeparator" w:id="1">
    <w:p w:rsidR="00862C45" w:rsidRDefault="00862C45" w:rsidP="00394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C45" w:rsidRDefault="00862C45" w:rsidP="00394251">
      <w:r>
        <w:separator/>
      </w:r>
    </w:p>
  </w:footnote>
  <w:footnote w:type="continuationSeparator" w:id="1">
    <w:p w:rsidR="00862C45" w:rsidRDefault="00862C45" w:rsidP="003942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C077EA"/>
    <w:multiLevelType w:val="singleLevel"/>
    <w:tmpl w:val="CCC077EA"/>
    <w:lvl w:ilvl="0">
      <w:start w:val="1"/>
      <w:numFmt w:val="chineseCounting"/>
      <w:suff w:val="nothing"/>
      <w:lvlText w:val="（%1）"/>
      <w:lvlJc w:val="left"/>
      <w:pPr>
        <w:ind w:left="28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3754F"/>
    <w:rsid w:val="000C5657"/>
    <w:rsid w:val="000F47D6"/>
    <w:rsid w:val="001432E7"/>
    <w:rsid w:val="00182CF1"/>
    <w:rsid w:val="001E646C"/>
    <w:rsid w:val="00224C88"/>
    <w:rsid w:val="00394251"/>
    <w:rsid w:val="00544A73"/>
    <w:rsid w:val="00862C45"/>
    <w:rsid w:val="00873973"/>
    <w:rsid w:val="008D6724"/>
    <w:rsid w:val="00B9269A"/>
    <w:rsid w:val="00E34C13"/>
    <w:rsid w:val="00F97000"/>
    <w:rsid w:val="00FA5469"/>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B6E45D7"/>
    <w:rsid w:val="6BC52739"/>
    <w:rsid w:val="763C3B43"/>
    <w:rsid w:val="768870B2"/>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2E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1432E7"/>
    <w:pPr>
      <w:spacing w:beforeAutospacing="1" w:afterAutospacing="1"/>
      <w:jc w:val="left"/>
    </w:pPr>
    <w:rPr>
      <w:rFonts w:cs="Times New Roman"/>
      <w:kern w:val="0"/>
      <w:sz w:val="24"/>
    </w:rPr>
  </w:style>
  <w:style w:type="character" w:styleId="a4">
    <w:name w:val="Strong"/>
    <w:basedOn w:val="a0"/>
    <w:qFormat/>
    <w:rsid w:val="001432E7"/>
    <w:rPr>
      <w:b/>
    </w:rPr>
  </w:style>
  <w:style w:type="character" w:styleId="a5">
    <w:name w:val="FollowedHyperlink"/>
    <w:basedOn w:val="a0"/>
    <w:qFormat/>
    <w:rsid w:val="001432E7"/>
    <w:rPr>
      <w:color w:val="333333"/>
      <w:sz w:val="18"/>
      <w:szCs w:val="18"/>
      <w:u w:val="none"/>
    </w:rPr>
  </w:style>
  <w:style w:type="character" w:styleId="a6">
    <w:name w:val="Emphasis"/>
    <w:basedOn w:val="a0"/>
    <w:qFormat/>
    <w:rsid w:val="001432E7"/>
    <w:rPr>
      <w:i/>
    </w:rPr>
  </w:style>
  <w:style w:type="character" w:styleId="a7">
    <w:name w:val="Hyperlink"/>
    <w:basedOn w:val="a0"/>
    <w:qFormat/>
    <w:rsid w:val="001432E7"/>
    <w:rPr>
      <w:color w:val="333333"/>
      <w:sz w:val="18"/>
      <w:szCs w:val="18"/>
      <w:u w:val="none"/>
    </w:rPr>
  </w:style>
  <w:style w:type="character" w:customStyle="1" w:styleId="laiy">
    <w:name w:val="laiy"/>
    <w:basedOn w:val="a0"/>
    <w:qFormat/>
    <w:rsid w:val="001432E7"/>
  </w:style>
  <w:style w:type="character" w:customStyle="1" w:styleId="zuoz">
    <w:name w:val="zuoz"/>
    <w:basedOn w:val="a0"/>
    <w:qFormat/>
    <w:rsid w:val="001432E7"/>
  </w:style>
  <w:style w:type="character" w:customStyle="1" w:styleId="update">
    <w:name w:val="update"/>
    <w:basedOn w:val="a0"/>
    <w:qFormat/>
    <w:rsid w:val="001432E7"/>
  </w:style>
  <w:style w:type="character" w:customStyle="1" w:styleId="hot1">
    <w:name w:val="hot1"/>
    <w:basedOn w:val="a0"/>
    <w:qFormat/>
    <w:rsid w:val="001432E7"/>
  </w:style>
  <w:style w:type="character" w:customStyle="1" w:styleId="td12">
    <w:name w:val="td12"/>
    <w:basedOn w:val="a0"/>
    <w:qFormat/>
    <w:rsid w:val="001432E7"/>
    <w:rPr>
      <w:rFonts w:ascii="Arial" w:hAnsi="Arial" w:cs="Arial"/>
      <w:color w:val="FFFFFF"/>
      <w:sz w:val="16"/>
      <w:szCs w:val="16"/>
    </w:rPr>
  </w:style>
  <w:style w:type="character" w:customStyle="1" w:styleId="td22">
    <w:name w:val="td22"/>
    <w:basedOn w:val="a0"/>
    <w:qFormat/>
    <w:rsid w:val="001432E7"/>
  </w:style>
  <w:style w:type="character" w:customStyle="1" w:styleId="td32">
    <w:name w:val="td32"/>
    <w:basedOn w:val="a0"/>
    <w:rsid w:val="001432E7"/>
  </w:style>
  <w:style w:type="character" w:customStyle="1" w:styleId="home">
    <w:name w:val="home"/>
    <w:basedOn w:val="a0"/>
    <w:qFormat/>
    <w:rsid w:val="001432E7"/>
  </w:style>
  <w:style w:type="paragraph" w:styleId="a8">
    <w:name w:val="header"/>
    <w:basedOn w:val="a"/>
    <w:link w:val="Char"/>
    <w:rsid w:val="003942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394251"/>
    <w:rPr>
      <w:rFonts w:asciiTheme="minorHAnsi" w:eastAsiaTheme="minorEastAsia" w:hAnsiTheme="minorHAnsi" w:cstheme="minorBidi"/>
      <w:kern w:val="2"/>
      <w:sz w:val="18"/>
      <w:szCs w:val="18"/>
    </w:rPr>
  </w:style>
  <w:style w:type="paragraph" w:styleId="a9">
    <w:name w:val="footer"/>
    <w:basedOn w:val="a"/>
    <w:link w:val="Char0"/>
    <w:rsid w:val="00394251"/>
    <w:pPr>
      <w:tabs>
        <w:tab w:val="center" w:pos="4153"/>
        <w:tab w:val="right" w:pos="8306"/>
      </w:tabs>
      <w:snapToGrid w:val="0"/>
      <w:jc w:val="left"/>
    </w:pPr>
    <w:rPr>
      <w:sz w:val="18"/>
      <w:szCs w:val="18"/>
    </w:rPr>
  </w:style>
  <w:style w:type="character" w:customStyle="1" w:styleId="Char0">
    <w:name w:val="页脚 Char"/>
    <w:basedOn w:val="a0"/>
    <w:link w:val="a9"/>
    <w:rsid w:val="0039425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baidu.com/s?wd=%E4%BB%B7%E6%A0%BC%E6%94%B9%E9%9D%A9&amp;tn=44039180_cpr&amp;fenlei=mv6quAkxTZn0IZRqIHckPjm4nH00T1dWnjuhmyc4uhc3nWnvryR40ZwV5Hcvrjm3rH6sPfKWUMw85HfYnjn4nH6sgvPsT6KdThsqpZwYTjCEQLGCpyw9Uz4Bmy-bIi4WUvYETgN-TLwGUv3EnHDLn1bsPHnkPH04n10vn1m4rf" TargetMode="External"/><Relationship Id="rId13" Type="http://schemas.openxmlformats.org/officeDocument/2006/relationships/hyperlink" Target="http://www.baidu.com/s?wd=%E8%B4%A2%E6%94%BF%E9%83%A8%E9%97%A8&amp;tn=44039180_cpr&amp;fenlei=mv6quAkxTZn0IZRqIHckPjm4nH00T1dWnjuhmyc4uhc3nWnvryR40ZwV5Hcvrjm3rH6sPfKWUMw85HfYnjn4nH6sgvPsT6KdThsqpZwYTjCEQLGCpyw9Uz4Bmy-bIi4WUvYETgN-TLwGUv3EnHDLn1bsPHnkPH04n10vn1m4r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idu.com/s?wd=%E6%94%BF%E5%BA%9C%E6%8C%87%E5%AF%BC%E4%BB%B7&amp;tn=44039180_cpr&amp;fenlei=mv6quAkxTZn0IZRqIHckPjm4nH00T1dWnjuhmyc4uhc3nWnvryR40ZwV5Hcvrjm3rH6sPfKWUMw85HfYnjn4nH6sgvPsT6KdThsqpZwYTjCEQLGCpyw9Uz4Bmy-bIi4WUvYETgN-TLwGUv3EnHDLn1bsPHnkPH04n10vn1m4r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idu.com/s?wd=%E6%94%BF%E5%BA%9C%E6%8C%87%E5%AF%BC%E4%BB%B7&amp;tn=44039180_cpr&amp;fenlei=mv6quAkxTZn0IZRqIHckPjm4nH00T1dWnjuhmyc4uhc3nWnvryR40ZwV5Hcvrjm3rH6sPfKWUMw85HfYnjn4nH6sgvPsT6KdThsqpZwYTjCEQLGCpyw9Uz4Bmy-bIi4WUvYETgN-TLwGUv3EnHDLn1bsPHnkPH04n10vn1m4r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idu.com/s?wd=%E4%BB%B7%E6%A0%BC%E8%B0%83%E8%8A%82%E5%9F%BA%E9%87%91&amp;tn=44039180_cpr&amp;fenlei=mv6quAkxTZn0IZRqIHckPjm4nH00T1dWnjuhmyc4uhc3nWnvryR40ZwV5Hcvrjm3rH6sPfKWUMw85HfYnjn4nH6sgvPsT6KdThsqpZwYTjCEQLGCpyw9Uz4Bmy-bIi4WUvYETgN-TLwGUv3EnHDLn1bsPHnkPH04n10vn1m4rf" TargetMode="External"/><Relationship Id="rId4" Type="http://schemas.openxmlformats.org/officeDocument/2006/relationships/settings" Target="settings.xml"/><Relationship Id="rId9" Type="http://schemas.openxmlformats.org/officeDocument/2006/relationships/hyperlink" Target="http://www.baidu.com/s?wd=%E4%BB%B7%E6%A0%BC%E6%94%B9%E9%9D%A9&amp;tn=44039180_cpr&amp;fenlei=mv6quAkxTZn0IZRqIHckPjm4nH00T1dWnjuhmyc4uhc3nWnvryR40ZwV5Hcvrjm3rH6sPfKWUMw85HfYnjn4nH6sgvPsT6KdThsqpZwYTjCEQLGCpyw9Uz4Bmy-bIi4WUvYETgN-TLwGUv3EnHDLn1bsPHnkPH04n10vn1m4rf" TargetMode="External"/><Relationship Id="rId14" Type="http://schemas.openxmlformats.org/officeDocument/2006/relationships/hyperlink" Target="http://www.baidu.com/s?wd=%E8%A1%8C%E6%94%BF%E4%BA%8B%E4%B8%9A%E6%80%A7%E6%94%B6%E8%B4%B9&amp;tn=44039180_cpr&amp;fenlei=mv6quAkxTZn0IZRqIHckPjm4nH00T1dWnjuhmyc4uhc3nWnvryR40ZwV5Hcvrjm3rH6sPfKWUMw85HfYnjn4nH6sgvPsT6KdThsqpZwYTjCEQLGCpyw9Uz4Bmy-bIi4WUvYETgN-TLwGUv3EnHDLn1bsPHnkPH04n10vn1m4r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922</Words>
  <Characters>5260</Characters>
  <Application>Microsoft Office Word</Application>
  <DocSecurity>0</DocSecurity>
  <Lines>43</Lines>
  <Paragraphs>12</Paragraphs>
  <ScaleCrop>false</ScaleCrop>
  <Company>Microsoft</Company>
  <LinksUpToDate>false</LinksUpToDate>
  <CharactersWithSpaces>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9</cp:revision>
  <dcterms:created xsi:type="dcterms:W3CDTF">2017-10-20T06:21:00Z</dcterms:created>
  <dcterms:modified xsi:type="dcterms:W3CDTF">2020-10-16T01:31:00Z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